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5E" w:rsidRPr="00AD66F9" w:rsidRDefault="00AD66F9" w:rsidP="00541B5E">
      <w:pPr>
        <w:shd w:val="clear" w:color="auto" w:fill="FFFFFF"/>
        <w:spacing w:after="75" w:line="450" w:lineRule="atLeast"/>
        <w:jc w:val="both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</w:pPr>
      <w:proofErr w:type="spellStart"/>
      <w:r w:rsidRPr="00AD66F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Ordinul</w:t>
      </w:r>
      <w:proofErr w:type="spellEnd"/>
      <w:r w:rsidRPr="00AD66F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nr. 228/2019 </w:t>
      </w:r>
      <w:proofErr w:type="spellStart"/>
      <w:r w:rsidRPr="00AD66F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privind</w:t>
      </w:r>
      <w:proofErr w:type="spellEnd"/>
      <w:r w:rsidRPr="00AD66F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AD66F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modificarea</w:t>
      </w:r>
      <w:proofErr w:type="spellEnd"/>
      <w:r w:rsidRPr="00AD66F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AD66F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anexei</w:t>
      </w:r>
      <w:proofErr w:type="spellEnd"/>
      <w:r w:rsidRPr="00AD66F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nr. 3 la</w:t>
      </w:r>
      <w:r w:rsidRPr="00AD66F9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Ordinul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nr. 1836/2018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pentru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aprobarea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unor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tarife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aplicate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de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Compania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Națională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de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Administrare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a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Infrastructurii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</w:t>
      </w:r>
      <w:proofErr w:type="spellStart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>Rutiere</w:t>
      </w:r>
      <w:proofErr w:type="spellEnd"/>
      <w:r w:rsidR="00541B5E" w:rsidRPr="00AD66F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24"/>
          <w:szCs w:val="24"/>
        </w:rPr>
        <w:t xml:space="preserve"> - S.A.</w:t>
      </w:r>
    </w:p>
    <w:p w:rsidR="00BB4D74" w:rsidRPr="00BB4D74" w:rsidRDefault="00BB4D74" w:rsidP="00BB4D74">
      <w:pPr>
        <w:shd w:val="clear" w:color="auto" w:fill="FFFFFF"/>
        <w:jc w:val="right"/>
        <w:outlineLvl w:val="3"/>
        <w:rPr>
          <w:rFonts w:eastAsia="Times New Roman" w:cs="Times New Roman"/>
          <w:b/>
          <w:bCs/>
          <w:color w:val="333333"/>
          <w:sz w:val="21"/>
          <w:szCs w:val="21"/>
        </w:rPr>
      </w:pPr>
      <w:r w:rsidRPr="00BB4D74">
        <w:rPr>
          <w:rFonts w:eastAsia="Times New Roman" w:cs="Times New Roman"/>
          <w:b/>
          <w:bCs/>
          <w:color w:val="48B7E6"/>
          <w:sz w:val="21"/>
          <w:szCs w:val="21"/>
        </w:rPr>
        <w:t>(</w:t>
      </w:r>
      <w:proofErr w:type="spellStart"/>
      <w:r w:rsidRPr="00BB4D74">
        <w:rPr>
          <w:rFonts w:eastAsia="Times New Roman" w:cs="Times New Roman"/>
          <w:b/>
          <w:bCs/>
          <w:color w:val="48B7E6"/>
          <w:sz w:val="21"/>
          <w:szCs w:val="21"/>
        </w:rPr>
        <w:t>Anexa</w:t>
      </w:r>
      <w:proofErr w:type="spellEnd"/>
      <w:r w:rsidRPr="00BB4D74">
        <w:rPr>
          <w:rFonts w:eastAsia="Times New Roman" w:cs="Times New Roman"/>
          <w:b/>
          <w:bCs/>
          <w:color w:val="48B7E6"/>
          <w:sz w:val="21"/>
          <w:szCs w:val="21"/>
        </w:rPr>
        <w:t xml:space="preserve"> nr. 3 la </w:t>
      </w:r>
      <w:proofErr w:type="spellStart"/>
      <w:r w:rsidRPr="00BB4D74">
        <w:rPr>
          <w:rFonts w:eastAsia="Times New Roman" w:cs="Times New Roman"/>
          <w:b/>
          <w:bCs/>
          <w:color w:val="48B7E6"/>
          <w:sz w:val="21"/>
          <w:szCs w:val="21"/>
        </w:rPr>
        <w:t>Ordinul</w:t>
      </w:r>
      <w:proofErr w:type="spellEnd"/>
      <w:r w:rsidRPr="00BB4D74">
        <w:rPr>
          <w:rFonts w:eastAsia="Times New Roman" w:cs="Times New Roman"/>
          <w:b/>
          <w:bCs/>
          <w:color w:val="48B7E6"/>
          <w:sz w:val="21"/>
          <w:szCs w:val="21"/>
        </w:rPr>
        <w:t xml:space="preserve"> nr. 1.836/2018)</w:t>
      </w:r>
    </w:p>
    <w:p w:rsidR="00BB4D74" w:rsidRPr="00BB4D74" w:rsidRDefault="00BB4D74" w:rsidP="00BB4D74">
      <w:pPr>
        <w:shd w:val="clear" w:color="auto" w:fill="FFFFFF"/>
        <w:jc w:val="center"/>
        <w:outlineLvl w:val="3"/>
        <w:rPr>
          <w:rFonts w:eastAsia="Times New Roman" w:cs="Times New Roman"/>
          <w:b/>
          <w:bCs/>
          <w:color w:val="333333"/>
          <w:sz w:val="21"/>
          <w:szCs w:val="21"/>
        </w:rPr>
      </w:pPr>
      <w:hyperlink r:id="rId5" w:tgtFrame="_blank" w:history="1"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>TARIFE DE TRECERE</w:t>
        </w:r>
        <w:r w:rsidRPr="00BB4D74">
          <w:rPr>
            <w:rFonts w:eastAsia="Times New Roman" w:cs="Times New Roman"/>
            <w:b/>
            <w:bCs/>
            <w:color w:val="1A86B6"/>
            <w:sz w:val="21"/>
            <w:szCs w:val="21"/>
          </w:rPr>
          <w:br/>
        </w:r>
        <w:proofErr w:type="spellStart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>pentru</w:t>
        </w:r>
        <w:proofErr w:type="spellEnd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 xml:space="preserve"> </w:t>
        </w:r>
        <w:proofErr w:type="spellStart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>utilizarea</w:t>
        </w:r>
        <w:proofErr w:type="spellEnd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 xml:space="preserve"> </w:t>
        </w:r>
        <w:proofErr w:type="spellStart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>podului</w:t>
        </w:r>
        <w:proofErr w:type="spellEnd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 xml:space="preserve"> </w:t>
        </w:r>
        <w:proofErr w:type="spellStart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>peste</w:t>
        </w:r>
        <w:proofErr w:type="spellEnd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 xml:space="preserve"> </w:t>
        </w:r>
        <w:proofErr w:type="spellStart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>Dunăre</w:t>
        </w:r>
        <w:proofErr w:type="spellEnd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 xml:space="preserve"> </w:t>
        </w:r>
        <w:proofErr w:type="spellStart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>în</w:t>
        </w:r>
        <w:proofErr w:type="spellEnd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 xml:space="preserve"> </w:t>
        </w:r>
        <w:proofErr w:type="spellStart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>sensul</w:t>
        </w:r>
        <w:proofErr w:type="spellEnd"/>
        <w:r w:rsidRPr="00BB4D74">
          <w:rPr>
            <w:rFonts w:eastAsia="Times New Roman" w:cs="Times New Roman"/>
            <w:b/>
            <w:bCs/>
            <w:color w:val="1A86B6"/>
            <w:sz w:val="21"/>
            <w:u w:val="single"/>
          </w:rPr>
          <w:t xml:space="preserve"> Giurgiu-Ruse</w:t>
        </w:r>
      </w:hyperlink>
    </w:p>
    <w:p w:rsidR="00BB4D74" w:rsidRPr="00BB4D74" w:rsidRDefault="00BB4D74" w:rsidP="00BB4D74">
      <w:pPr>
        <w:shd w:val="clear" w:color="auto" w:fill="FFFFFF"/>
        <w:spacing w:before="376"/>
        <w:jc w:val="center"/>
        <w:outlineLvl w:val="1"/>
        <w:rPr>
          <w:rFonts w:eastAsia="Times New Roman" w:cs="Times New Roman"/>
          <w:color w:val="333333"/>
          <w:sz w:val="25"/>
          <w:szCs w:val="25"/>
        </w:rPr>
      </w:pPr>
      <w:r w:rsidRPr="00BB4D74">
        <w:rPr>
          <w:rFonts w:eastAsia="Times New Roman" w:cs="Times New Roman"/>
          <w:color w:val="2A76A7"/>
          <w:sz w:val="25"/>
          <w:szCs w:val="25"/>
        </w:rPr>
        <w:t>PARTEA 1</w:t>
      </w:r>
    </w:p>
    <w:p w:rsidR="00BB4D74" w:rsidRPr="00BB4D74" w:rsidRDefault="00BB4D74" w:rsidP="00BB4D74">
      <w:pPr>
        <w:shd w:val="clear" w:color="auto" w:fill="FFFFFF"/>
        <w:spacing w:after="125"/>
        <w:jc w:val="center"/>
        <w:rPr>
          <w:rFonts w:eastAsia="Times New Roman" w:cs="Times New Roman"/>
          <w:color w:val="333333"/>
          <w:sz w:val="21"/>
          <w:szCs w:val="21"/>
        </w:rPr>
      </w:pPr>
    </w:p>
    <w:tbl>
      <w:tblPr>
        <w:tblW w:w="85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"/>
        <w:gridCol w:w="342"/>
        <w:gridCol w:w="3727"/>
        <w:gridCol w:w="898"/>
        <w:gridCol w:w="964"/>
        <w:gridCol w:w="908"/>
        <w:gridCol w:w="675"/>
        <w:gridCol w:w="1025"/>
      </w:tblGrid>
      <w:tr w:rsidR="00BB4D74" w:rsidRPr="00BB4D74" w:rsidTr="00BB4D7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B4D74" w:rsidRPr="00BB4D74" w:rsidTr="00BB4D74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crt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Categorie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Tarif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euro (cu TVA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Tarif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lei (cu TVA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Tarif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USD (cu TVA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treceri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Valabilitate</w:t>
            </w:r>
            <w:proofErr w:type="spellEnd"/>
          </w:p>
        </w:tc>
      </w:tr>
      <w:tr w:rsidR="00BB4D74" w:rsidRPr="00BB4D74" w:rsidTr="00BB4D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transport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persoane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cel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mult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 + 1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locuri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scaune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conducătorul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auto) -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autoturisme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trecere</w:t>
            </w:r>
            <w:proofErr w:type="spellEnd"/>
          </w:p>
        </w:tc>
      </w:tr>
      <w:tr w:rsidR="00BB4D74" w:rsidRPr="00BB4D74" w:rsidTr="00BB4D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228,00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până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31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decembrie</w:t>
            </w:r>
            <w:proofErr w:type="spellEnd"/>
          </w:p>
        </w:tc>
      </w:tr>
      <w:tr w:rsidR="00BB4D74" w:rsidRPr="00BB4D74" w:rsidTr="00BB4D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31/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lună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luni</w:t>
            </w:r>
            <w:proofErr w:type="spellEnd"/>
          </w:p>
        </w:tc>
      </w:tr>
      <w:tr w:rsidR="00BB4D74" w:rsidRPr="00BB4D74" w:rsidTr="00BB4D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nelimitat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iunie</w:t>
            </w:r>
            <w:proofErr w:type="spellEnd"/>
          </w:p>
        </w:tc>
      </w:tr>
      <w:tr w:rsidR="00BB4D74" w:rsidRPr="00BB4D74" w:rsidTr="00BB4D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masa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totală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maximă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autorizată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mică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egală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3,5 tone,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exclusiv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transport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trecere</w:t>
            </w:r>
            <w:proofErr w:type="spellEnd"/>
          </w:p>
        </w:tc>
      </w:tr>
      <w:tr w:rsidR="00BB4D74" w:rsidRPr="00BB4D74" w:rsidTr="00BB4D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456,00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până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31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decembrie</w:t>
            </w:r>
            <w:proofErr w:type="spellEnd"/>
          </w:p>
        </w:tc>
      </w:tr>
      <w:tr w:rsidR="00BB4D74" w:rsidRPr="00BB4D74" w:rsidTr="00BB4D74">
        <w:trPr>
          <w:trHeight w:val="3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transport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persoane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mult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9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locuri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scaune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conducătorul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auto)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maximum 23 de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locuri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scaune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conducătorul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auto)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trecere</w:t>
            </w:r>
            <w:proofErr w:type="spellEnd"/>
          </w:p>
        </w:tc>
      </w:tr>
      <w:tr w:rsidR="00BB4D74" w:rsidRPr="00BB4D74" w:rsidTr="00BB4D74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209,00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993,00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228,00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până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31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decembrie</w:t>
            </w:r>
            <w:proofErr w:type="spellEnd"/>
          </w:p>
        </w:tc>
      </w:tr>
      <w:tr w:rsidR="00BB4D74" w:rsidRPr="00BB4D74" w:rsidTr="00BB4D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masa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totală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maximă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autorizată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mare de 3,5 tone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mică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7,5 tone,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exclusiv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transport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trecere</w:t>
            </w:r>
            <w:proofErr w:type="spellEnd"/>
          </w:p>
        </w:tc>
      </w:tr>
      <w:tr w:rsidR="00BB4D74" w:rsidRPr="00BB4D74" w:rsidTr="00BB4D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209,00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993,00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228,00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până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31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decembrie</w:t>
            </w:r>
            <w:proofErr w:type="spellEnd"/>
          </w:p>
        </w:tc>
      </w:tr>
      <w:tr w:rsidR="00BB4D74" w:rsidRPr="00BB4D74" w:rsidTr="00BB4D74">
        <w:trPr>
          <w:trHeight w:val="3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masa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totală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maximă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autorizată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mare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egală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7,5 tone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mică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12,0 tone,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exclusiv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transport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trecere</w:t>
            </w:r>
            <w:proofErr w:type="spellEnd"/>
          </w:p>
        </w:tc>
      </w:tr>
      <w:tr w:rsidR="00BB4D74" w:rsidRPr="00BB4D74" w:rsidTr="00BB4D74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314,00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1.492,00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342,00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până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31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decembrie</w:t>
            </w:r>
            <w:proofErr w:type="spellEnd"/>
          </w:p>
        </w:tc>
      </w:tr>
      <w:tr w:rsidR="00BB4D74" w:rsidRPr="00BB4D74" w:rsidTr="00BB4D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transport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persoane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mult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23 de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locuri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scaune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conducătorul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auto)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trecere</w:t>
            </w:r>
            <w:proofErr w:type="spellEnd"/>
          </w:p>
        </w:tc>
      </w:tr>
      <w:tr w:rsidR="00BB4D74" w:rsidRPr="00BB4D74" w:rsidTr="00BB4D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435,00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2.067,00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474,00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până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31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decembrie</w:t>
            </w:r>
            <w:proofErr w:type="spellEnd"/>
          </w:p>
        </w:tc>
      </w:tr>
      <w:tr w:rsidR="00BB4D74" w:rsidRPr="00BB4D74" w:rsidTr="00BB4D74">
        <w:trPr>
          <w:trHeight w:val="3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masa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totală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maximă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autorizată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mare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egală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12,0 tone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maximum 3 axe (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exclusiv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transport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trecere</w:t>
            </w:r>
            <w:proofErr w:type="spellEnd"/>
          </w:p>
        </w:tc>
      </w:tr>
      <w:tr w:rsidR="00BB4D74" w:rsidRPr="00BB4D74" w:rsidTr="00BB4D74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435,00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2.067,00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474,00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până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31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decembrie</w:t>
            </w:r>
            <w:proofErr w:type="spellEnd"/>
          </w:p>
        </w:tc>
      </w:tr>
      <w:tr w:rsidR="00BB4D74" w:rsidRPr="00BB4D74" w:rsidTr="00BB4D74">
        <w:trPr>
          <w:trHeight w:val="3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masa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totală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maximă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autorizată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mare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egală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12,0 tone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minimum 4 axe (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inclusiv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exclusiv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vehiculele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rutiere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transport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176,00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trecere</w:t>
            </w:r>
            <w:proofErr w:type="spellEnd"/>
          </w:p>
        </w:tc>
      </w:tr>
      <w:tr w:rsidR="00BB4D74" w:rsidRPr="00BB4D74" w:rsidTr="00BB4D74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644,00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3.060,00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702,00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D74" w:rsidRPr="00BB4D74" w:rsidRDefault="00BB4D74" w:rsidP="00BB4D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până</w:t>
            </w:r>
            <w:proofErr w:type="spellEnd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31 </w:t>
            </w:r>
            <w:proofErr w:type="spellStart"/>
            <w:r w:rsidRPr="00BB4D74">
              <w:rPr>
                <w:rFonts w:ascii="Times New Roman" w:eastAsia="Times New Roman" w:hAnsi="Times New Roman" w:cs="Times New Roman"/>
                <w:sz w:val="18"/>
                <w:szCs w:val="18"/>
              </w:rPr>
              <w:t>decembrie</w:t>
            </w:r>
            <w:proofErr w:type="spellEnd"/>
          </w:p>
        </w:tc>
      </w:tr>
    </w:tbl>
    <w:p w:rsidR="00BC6A2C" w:rsidRPr="00541B5E" w:rsidRDefault="00BC6A2C" w:rsidP="00BB4D74">
      <w:pPr>
        <w:shd w:val="clear" w:color="auto" w:fill="FFFFFF"/>
        <w:jc w:val="right"/>
        <w:outlineLvl w:val="3"/>
      </w:pPr>
    </w:p>
    <w:sectPr w:rsidR="00BC6A2C" w:rsidRPr="00541B5E" w:rsidSect="00BC6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C16C0"/>
    <w:rsid w:val="000E0C3F"/>
    <w:rsid w:val="003C16C0"/>
    <w:rsid w:val="00514402"/>
    <w:rsid w:val="00541B5E"/>
    <w:rsid w:val="00AD66F9"/>
    <w:rsid w:val="00BB4D74"/>
    <w:rsid w:val="00BC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C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BB4D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B4D7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4D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B4D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4D74"/>
    <w:rPr>
      <w:color w:val="0000FF"/>
      <w:u w:val="single"/>
    </w:rPr>
  </w:style>
  <w:style w:type="paragraph" w:customStyle="1" w:styleId="ac">
    <w:name w:val="a_c"/>
    <w:basedOn w:val="Normal"/>
    <w:rsid w:val="00BB4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ge5.ro/Gratuit/gm2tmmjygyya/tarife-de-trecere-pentru-utilizarea-podului-peste-dunare-in-sensul-giurgiu-ruse-ordin-228-2019?dp=gmydomzqha3dk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E267-4BD2-4145-A975-14A3D46A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 Liliana</dc:creator>
  <cp:lastModifiedBy>liliana.piele</cp:lastModifiedBy>
  <cp:revision>4</cp:revision>
  <cp:lastPrinted>2020-01-09T06:27:00Z</cp:lastPrinted>
  <dcterms:created xsi:type="dcterms:W3CDTF">2019-12-18T06:07:00Z</dcterms:created>
  <dcterms:modified xsi:type="dcterms:W3CDTF">2020-01-09T06:29:00Z</dcterms:modified>
</cp:coreProperties>
</file>